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BA21" w14:textId="0CD36F0D" w:rsidR="00E8418C" w:rsidRDefault="00E8418C" w:rsidP="003630E4">
      <w:pPr>
        <w:spacing w:after="0" w:line="240" w:lineRule="auto"/>
        <w:jc w:val="right"/>
        <w:rPr>
          <w:rFonts w:ascii="Arial" w:hAnsi="Arial" w:cs="Arial"/>
          <w:color w:val="FF6600"/>
        </w:rPr>
      </w:pPr>
      <w:r w:rsidRPr="00285A7B">
        <w:rPr>
          <w:rFonts w:ascii="Arial" w:hAnsi="Arial" w:cs="Arial"/>
          <w:color w:val="FF6600"/>
        </w:rPr>
        <w:t>Communiqué de presse</w:t>
      </w:r>
    </w:p>
    <w:p w14:paraId="16E7BC4F" w14:textId="1A5D0CA3" w:rsidR="00285A7B" w:rsidRPr="00285A7B" w:rsidRDefault="003630E4" w:rsidP="00E3404B">
      <w:pPr>
        <w:spacing w:after="0" w:line="240" w:lineRule="auto"/>
        <w:jc w:val="right"/>
        <w:rPr>
          <w:rFonts w:ascii="Arial" w:hAnsi="Arial" w:cs="Arial"/>
          <w:color w:val="FF6600"/>
        </w:rPr>
      </w:pPr>
      <w:r>
        <w:rPr>
          <w:rFonts w:ascii="Arial" w:hAnsi="Arial" w:cs="Arial"/>
        </w:rPr>
        <w:t xml:space="preserve"> </w:t>
      </w:r>
      <w:r w:rsidR="00285A7B">
        <w:rPr>
          <w:rFonts w:ascii="Arial" w:hAnsi="Arial" w:cs="Arial"/>
        </w:rPr>
        <w:t xml:space="preserve">Conakry, le </w:t>
      </w:r>
      <w:r w:rsidR="00C250FF">
        <w:rPr>
          <w:rFonts w:ascii="Arial" w:hAnsi="Arial" w:cs="Arial"/>
        </w:rPr>
        <w:t>9 mars</w:t>
      </w:r>
      <w:r w:rsidR="00285A7B">
        <w:rPr>
          <w:rFonts w:ascii="Arial" w:hAnsi="Arial" w:cs="Arial"/>
        </w:rPr>
        <w:t xml:space="preserve"> 202</w:t>
      </w:r>
      <w:r w:rsidR="00C250FF">
        <w:rPr>
          <w:rFonts w:ascii="Arial" w:hAnsi="Arial" w:cs="Arial"/>
        </w:rPr>
        <w:t>6</w:t>
      </w:r>
    </w:p>
    <w:p w14:paraId="561F5780" w14:textId="77777777" w:rsidR="00285A7B" w:rsidRDefault="00285A7B" w:rsidP="00E3404B">
      <w:pPr>
        <w:spacing w:after="0" w:line="240" w:lineRule="auto"/>
        <w:jc w:val="center"/>
        <w:rPr>
          <w:rFonts w:ascii="Arial" w:hAnsi="Arial" w:cs="Arial"/>
          <w:b/>
          <w:bCs/>
          <w:color w:val="FF6600"/>
          <w:sz w:val="28"/>
          <w:szCs w:val="28"/>
        </w:rPr>
      </w:pPr>
    </w:p>
    <w:p w14:paraId="4D206AA0" w14:textId="77777777" w:rsidR="00B34FC8" w:rsidRDefault="00B34FC8" w:rsidP="00E3404B">
      <w:pPr>
        <w:spacing w:after="0" w:line="240" w:lineRule="auto"/>
        <w:jc w:val="center"/>
        <w:rPr>
          <w:rFonts w:ascii="Arial" w:hAnsi="Arial" w:cs="Arial"/>
          <w:b/>
          <w:bCs/>
          <w:color w:val="FF6600"/>
          <w:sz w:val="28"/>
          <w:szCs w:val="28"/>
        </w:rPr>
      </w:pPr>
    </w:p>
    <w:p w14:paraId="64BFAFE0" w14:textId="06AEF884" w:rsidR="00285A7B" w:rsidRDefault="000A1F05" w:rsidP="00E3404B">
      <w:pPr>
        <w:spacing w:after="0" w:line="240" w:lineRule="auto"/>
        <w:jc w:val="center"/>
        <w:rPr>
          <w:rFonts w:ascii="Arial" w:hAnsi="Arial" w:cs="Arial"/>
          <w:b/>
          <w:bCs/>
          <w:color w:val="FF6600"/>
          <w:sz w:val="28"/>
          <w:szCs w:val="28"/>
        </w:rPr>
      </w:pPr>
      <w:r w:rsidRPr="003752B7">
        <w:rPr>
          <w:rFonts w:ascii="Arial" w:hAnsi="Arial" w:cs="Arial"/>
          <w:b/>
          <w:bCs/>
          <w:color w:val="FF6600"/>
          <w:sz w:val="24"/>
          <w:szCs w:val="24"/>
        </w:rPr>
        <w:t xml:space="preserve">Orange Guinée lance l’édition 2026 de “Hello Women” pour accélérer la présence des femmes dans les métiers </w:t>
      </w:r>
      <w:r w:rsidR="00E3404B" w:rsidRPr="003752B7">
        <w:rPr>
          <w:rFonts w:ascii="Arial" w:hAnsi="Arial" w:cs="Arial"/>
          <w:b/>
          <w:bCs/>
          <w:color w:val="FF6600"/>
          <w:sz w:val="24"/>
          <w:szCs w:val="24"/>
        </w:rPr>
        <w:t>techniques et du numérique</w:t>
      </w:r>
    </w:p>
    <w:p w14:paraId="6C24E0A6" w14:textId="77777777" w:rsidR="000A1F05" w:rsidRDefault="000A1F05" w:rsidP="00E3404B">
      <w:pPr>
        <w:spacing w:after="0" w:line="240" w:lineRule="auto"/>
        <w:jc w:val="both"/>
        <w:rPr>
          <w:rFonts w:ascii="Arial" w:hAnsi="Arial" w:cs="Arial"/>
        </w:rPr>
      </w:pPr>
    </w:p>
    <w:p w14:paraId="5278462F" w14:textId="77D9C3C3" w:rsidR="0030006C" w:rsidRPr="00837B31" w:rsidRDefault="0030006C" w:rsidP="00E3404B">
      <w:pPr>
        <w:spacing w:after="0" w:line="240" w:lineRule="auto"/>
        <w:jc w:val="both"/>
        <w:rPr>
          <w:rFonts w:ascii="Arial" w:hAnsi="Arial" w:cs="Arial"/>
        </w:rPr>
      </w:pPr>
      <w:r w:rsidRPr="00AE5499">
        <w:rPr>
          <w:rFonts w:ascii="Arial" w:hAnsi="Arial" w:cs="Arial"/>
          <w:b/>
          <w:bCs/>
        </w:rPr>
        <w:t>Orange Guinée</w:t>
      </w:r>
      <w:r w:rsidRPr="00837B31">
        <w:rPr>
          <w:rFonts w:ascii="Arial" w:hAnsi="Arial" w:cs="Arial"/>
        </w:rPr>
        <w:t xml:space="preserve"> renforce son engagement pour </w:t>
      </w:r>
      <w:r w:rsidR="00E3404B">
        <w:rPr>
          <w:rFonts w:ascii="Arial" w:hAnsi="Arial" w:cs="Arial"/>
        </w:rPr>
        <w:t>un accès amplifié des</w:t>
      </w:r>
      <w:r w:rsidRPr="00837B31">
        <w:rPr>
          <w:rFonts w:ascii="Arial" w:hAnsi="Arial" w:cs="Arial"/>
        </w:rPr>
        <w:t xml:space="preserve"> jeunes filles et de femmes guinéennes aux métiers scientifiques, techniques et du numérique</w:t>
      </w:r>
      <w:r>
        <w:rPr>
          <w:rFonts w:ascii="Arial" w:hAnsi="Arial" w:cs="Arial"/>
        </w:rPr>
        <w:t xml:space="preserve">, à travers l’édition 2026 de son programme </w:t>
      </w:r>
      <w:r w:rsidRPr="0030006C">
        <w:rPr>
          <w:rFonts w:ascii="Arial" w:hAnsi="Arial" w:cs="Arial"/>
          <w:b/>
          <w:bCs/>
        </w:rPr>
        <w:t>« Hello Women »,</w:t>
      </w:r>
      <w:r>
        <w:rPr>
          <w:rFonts w:ascii="Arial" w:hAnsi="Arial" w:cs="Arial"/>
        </w:rPr>
        <w:t xml:space="preserve"> lancé le 9 mars 2026.</w:t>
      </w:r>
    </w:p>
    <w:p w14:paraId="3F05E6E0" w14:textId="77777777" w:rsidR="0030006C" w:rsidRDefault="0030006C" w:rsidP="00E3404B">
      <w:pPr>
        <w:spacing w:after="0" w:line="240" w:lineRule="auto"/>
        <w:jc w:val="both"/>
        <w:rPr>
          <w:rFonts w:ascii="Arial" w:hAnsi="Arial" w:cs="Arial"/>
        </w:rPr>
      </w:pPr>
    </w:p>
    <w:p w14:paraId="745F0410" w14:textId="71518569" w:rsidR="0030006C" w:rsidRDefault="0030006C" w:rsidP="00E3404B">
      <w:pPr>
        <w:spacing w:after="0" w:line="240" w:lineRule="auto"/>
        <w:jc w:val="both"/>
        <w:rPr>
          <w:rFonts w:ascii="Arial" w:hAnsi="Arial" w:cs="Arial"/>
        </w:rPr>
      </w:pPr>
      <w:r w:rsidRPr="00837B31">
        <w:rPr>
          <w:rFonts w:ascii="Arial" w:hAnsi="Arial" w:cs="Arial"/>
        </w:rPr>
        <w:t>Le programme s’articule</w:t>
      </w:r>
      <w:r>
        <w:rPr>
          <w:rFonts w:ascii="Arial" w:hAnsi="Arial" w:cs="Arial"/>
        </w:rPr>
        <w:t xml:space="preserve"> entre autres</w:t>
      </w:r>
      <w:r w:rsidRPr="00837B31">
        <w:rPr>
          <w:rFonts w:ascii="Arial" w:hAnsi="Arial" w:cs="Arial"/>
        </w:rPr>
        <w:t xml:space="preserve"> autour de sessions de </w:t>
      </w:r>
      <w:r w:rsidRPr="00AE5499">
        <w:rPr>
          <w:rFonts w:ascii="Arial" w:hAnsi="Arial" w:cs="Arial"/>
          <w:b/>
          <w:bCs/>
        </w:rPr>
        <w:t>sensibilisation aux métiers techniques et du numérique</w:t>
      </w:r>
      <w:r w:rsidRPr="00837B31">
        <w:rPr>
          <w:rFonts w:ascii="Arial" w:hAnsi="Arial" w:cs="Arial"/>
        </w:rPr>
        <w:t xml:space="preserve">, </w:t>
      </w:r>
      <w:r>
        <w:rPr>
          <w:rFonts w:ascii="Arial" w:hAnsi="Arial" w:cs="Arial"/>
        </w:rPr>
        <w:t>d’</w:t>
      </w:r>
      <w:r w:rsidRPr="0030006C">
        <w:rPr>
          <w:rFonts w:ascii="Arial" w:hAnsi="Arial" w:cs="Arial"/>
          <w:b/>
          <w:bCs/>
        </w:rPr>
        <w:t>un partage d’expériences salariées</w:t>
      </w:r>
      <w:r w:rsidRPr="00837B31">
        <w:rPr>
          <w:rFonts w:ascii="Arial" w:hAnsi="Arial" w:cs="Arial"/>
        </w:rPr>
        <w:t xml:space="preserve">, ainsi que de </w:t>
      </w:r>
      <w:r w:rsidRPr="00AE5499">
        <w:rPr>
          <w:rFonts w:ascii="Arial" w:hAnsi="Arial" w:cs="Arial"/>
          <w:b/>
          <w:bCs/>
        </w:rPr>
        <w:t>stages, immersions et visites de</w:t>
      </w:r>
      <w:r>
        <w:rPr>
          <w:rFonts w:ascii="Arial" w:hAnsi="Arial" w:cs="Arial"/>
          <w:b/>
          <w:bCs/>
        </w:rPr>
        <w:t>s</w:t>
      </w:r>
      <w:r w:rsidRPr="00AE5499">
        <w:rPr>
          <w:rFonts w:ascii="Arial" w:hAnsi="Arial" w:cs="Arial"/>
          <w:b/>
          <w:bCs/>
        </w:rPr>
        <w:t xml:space="preserve"> sites techniques au sein d’Orange Guinée</w:t>
      </w:r>
      <w:r w:rsidRPr="00837B31">
        <w:rPr>
          <w:rFonts w:ascii="Arial" w:hAnsi="Arial" w:cs="Arial"/>
        </w:rPr>
        <w:t xml:space="preserve">. </w:t>
      </w:r>
    </w:p>
    <w:p w14:paraId="0042A58E" w14:textId="3623FC00" w:rsidR="0030006C" w:rsidRDefault="0030006C" w:rsidP="00E3404B">
      <w:pPr>
        <w:spacing w:after="0" w:line="240" w:lineRule="auto"/>
        <w:jc w:val="both"/>
        <w:rPr>
          <w:rFonts w:ascii="Arial" w:hAnsi="Arial" w:cs="Arial"/>
        </w:rPr>
      </w:pPr>
      <w:r>
        <w:rPr>
          <w:rFonts w:ascii="Arial" w:hAnsi="Arial" w:cs="Arial"/>
        </w:rPr>
        <w:t>Aussi, d</w:t>
      </w:r>
      <w:r w:rsidRPr="00837B31">
        <w:rPr>
          <w:rFonts w:ascii="Arial" w:hAnsi="Arial" w:cs="Arial"/>
        </w:rPr>
        <w:t xml:space="preserve">es </w:t>
      </w:r>
      <w:r w:rsidRPr="00AE5499">
        <w:rPr>
          <w:rFonts w:ascii="Arial" w:hAnsi="Arial" w:cs="Arial"/>
          <w:b/>
          <w:bCs/>
        </w:rPr>
        <w:t>formations courtes aux compétences clés (</w:t>
      </w:r>
      <w:proofErr w:type="spellStart"/>
      <w:r w:rsidRPr="00AE5499">
        <w:rPr>
          <w:rFonts w:ascii="Arial" w:hAnsi="Arial" w:cs="Arial"/>
          <w:b/>
          <w:bCs/>
        </w:rPr>
        <w:t>coding</w:t>
      </w:r>
      <w:proofErr w:type="spellEnd"/>
      <w:r w:rsidRPr="00AE5499">
        <w:rPr>
          <w:rFonts w:ascii="Arial" w:hAnsi="Arial" w:cs="Arial"/>
          <w:b/>
          <w:bCs/>
        </w:rPr>
        <w:t>, cloud, cybersécurité, data)</w:t>
      </w:r>
      <w:r w:rsidRPr="00837B31">
        <w:rPr>
          <w:rFonts w:ascii="Arial" w:hAnsi="Arial" w:cs="Arial"/>
        </w:rPr>
        <w:t xml:space="preserve"> </w:t>
      </w:r>
      <w:r>
        <w:rPr>
          <w:rFonts w:ascii="Arial" w:hAnsi="Arial" w:cs="Arial"/>
        </w:rPr>
        <w:t>sont offertes à l’</w:t>
      </w:r>
      <w:r w:rsidRPr="008972BB">
        <w:rPr>
          <w:rFonts w:ascii="Arial" w:hAnsi="Arial" w:cs="Arial"/>
          <w:b/>
          <w:bCs/>
        </w:rPr>
        <w:t>Orange Digital Center</w:t>
      </w:r>
      <w:r>
        <w:rPr>
          <w:rFonts w:ascii="Arial" w:hAnsi="Arial" w:cs="Arial"/>
        </w:rPr>
        <w:t xml:space="preserve"> pour </w:t>
      </w:r>
      <w:r w:rsidRPr="00837B31">
        <w:rPr>
          <w:rFonts w:ascii="Arial" w:hAnsi="Arial" w:cs="Arial"/>
        </w:rPr>
        <w:t>renforce</w:t>
      </w:r>
      <w:r>
        <w:rPr>
          <w:rFonts w:ascii="Arial" w:hAnsi="Arial" w:cs="Arial"/>
        </w:rPr>
        <w:t>r</w:t>
      </w:r>
      <w:r w:rsidRPr="00837B31">
        <w:rPr>
          <w:rFonts w:ascii="Arial" w:hAnsi="Arial" w:cs="Arial"/>
        </w:rPr>
        <w:t xml:space="preserve"> l’employabilité des participantes, </w:t>
      </w:r>
      <w:r>
        <w:rPr>
          <w:rFonts w:ascii="Arial" w:hAnsi="Arial" w:cs="Arial"/>
        </w:rPr>
        <w:t xml:space="preserve">et </w:t>
      </w:r>
      <w:r w:rsidRPr="00837B31">
        <w:rPr>
          <w:rFonts w:ascii="Arial" w:hAnsi="Arial" w:cs="Arial"/>
        </w:rPr>
        <w:t xml:space="preserve">un </w:t>
      </w:r>
      <w:r w:rsidRPr="00AE5499">
        <w:rPr>
          <w:rFonts w:ascii="Arial" w:hAnsi="Arial" w:cs="Arial"/>
          <w:b/>
          <w:bCs/>
        </w:rPr>
        <w:t>hackathon au féminin</w:t>
      </w:r>
      <w:r w:rsidRPr="00837B31">
        <w:rPr>
          <w:rFonts w:ascii="Arial" w:hAnsi="Arial" w:cs="Arial"/>
        </w:rPr>
        <w:t xml:space="preserve"> </w:t>
      </w:r>
      <w:r>
        <w:rPr>
          <w:rFonts w:ascii="Arial" w:hAnsi="Arial" w:cs="Arial"/>
        </w:rPr>
        <w:t xml:space="preserve">pour </w:t>
      </w:r>
      <w:r w:rsidRPr="00837B31">
        <w:rPr>
          <w:rFonts w:ascii="Arial" w:hAnsi="Arial" w:cs="Arial"/>
        </w:rPr>
        <w:t>encourager</w:t>
      </w:r>
      <w:r>
        <w:rPr>
          <w:rFonts w:ascii="Arial" w:hAnsi="Arial" w:cs="Arial"/>
        </w:rPr>
        <w:t xml:space="preserve"> </w:t>
      </w:r>
      <w:r w:rsidRPr="00837B31">
        <w:rPr>
          <w:rFonts w:ascii="Arial" w:hAnsi="Arial" w:cs="Arial"/>
        </w:rPr>
        <w:t>l’innovation et l’entrepreneuriat tech autour de problématiques concrètes de la société guinéenne.</w:t>
      </w:r>
    </w:p>
    <w:p w14:paraId="556600D1" w14:textId="77777777" w:rsidR="0030006C" w:rsidRDefault="0030006C" w:rsidP="00E3404B">
      <w:pPr>
        <w:spacing w:after="0" w:line="240" w:lineRule="auto"/>
        <w:jc w:val="both"/>
        <w:rPr>
          <w:rFonts w:ascii="Arial" w:hAnsi="Arial" w:cs="Arial"/>
        </w:rPr>
      </w:pPr>
    </w:p>
    <w:p w14:paraId="647681C6" w14:textId="77777777" w:rsidR="0030006C" w:rsidRPr="00837B31" w:rsidRDefault="0030006C" w:rsidP="00E3404B">
      <w:pPr>
        <w:spacing w:after="0" w:line="240" w:lineRule="auto"/>
        <w:jc w:val="both"/>
        <w:rPr>
          <w:rFonts w:ascii="Arial" w:hAnsi="Arial" w:cs="Arial"/>
        </w:rPr>
      </w:pPr>
      <w:r w:rsidRPr="00837B31">
        <w:rPr>
          <w:rFonts w:ascii="Arial" w:hAnsi="Arial" w:cs="Arial"/>
        </w:rPr>
        <w:t xml:space="preserve">Avec Hello Women, </w:t>
      </w:r>
      <w:r w:rsidRPr="008972BB">
        <w:rPr>
          <w:rFonts w:ascii="Arial" w:hAnsi="Arial" w:cs="Arial"/>
          <w:b/>
          <w:bCs/>
        </w:rPr>
        <w:t>Orange Guinée</w:t>
      </w:r>
      <w:r w:rsidRPr="00837B31">
        <w:rPr>
          <w:rFonts w:ascii="Arial" w:hAnsi="Arial" w:cs="Arial"/>
        </w:rPr>
        <w:t xml:space="preserve"> entend accompagner les femmes dans la durée : de la découverte à une première expérience professionnelle, de la reconversion vers des filières techniques à des carrières qui s’inscrivent dans le temps. </w:t>
      </w:r>
      <w:r w:rsidRPr="008972BB">
        <w:rPr>
          <w:rFonts w:ascii="Arial" w:hAnsi="Arial" w:cs="Arial"/>
          <w:b/>
          <w:bCs/>
        </w:rPr>
        <w:t>Recruter et faire grandir plus de femmes dans les domaines scientifiques, techniques et du numérique est essentiel pour demain</w:t>
      </w:r>
      <w:r w:rsidRPr="00837B31">
        <w:rPr>
          <w:rFonts w:ascii="Arial" w:hAnsi="Arial" w:cs="Arial"/>
        </w:rPr>
        <w:t xml:space="preserve">. </w:t>
      </w:r>
      <w:r w:rsidRPr="008972BB">
        <w:rPr>
          <w:rFonts w:ascii="Arial" w:hAnsi="Arial" w:cs="Arial"/>
          <w:b/>
          <w:bCs/>
        </w:rPr>
        <w:t>Il n’y a pas de changement possible sans elles</w:t>
      </w:r>
      <w:r w:rsidRPr="00837B31">
        <w:rPr>
          <w:rFonts w:ascii="Arial" w:hAnsi="Arial" w:cs="Arial"/>
        </w:rPr>
        <w:t>.</w:t>
      </w:r>
    </w:p>
    <w:p w14:paraId="315D6A56" w14:textId="77777777" w:rsidR="0030006C" w:rsidRPr="00837B31" w:rsidRDefault="0030006C" w:rsidP="00E3404B">
      <w:pPr>
        <w:spacing w:after="0" w:line="240" w:lineRule="auto"/>
        <w:jc w:val="both"/>
        <w:rPr>
          <w:rFonts w:ascii="Arial" w:hAnsi="Arial" w:cs="Arial"/>
        </w:rPr>
      </w:pPr>
    </w:p>
    <w:p w14:paraId="67C5442D" w14:textId="77777777" w:rsidR="0030006C" w:rsidRPr="00837B31" w:rsidRDefault="0030006C" w:rsidP="00E3404B">
      <w:pPr>
        <w:spacing w:after="0" w:line="240" w:lineRule="auto"/>
        <w:jc w:val="both"/>
        <w:rPr>
          <w:rFonts w:ascii="Arial" w:hAnsi="Arial" w:cs="Arial"/>
        </w:rPr>
      </w:pPr>
      <w:r w:rsidRPr="00837B31">
        <w:rPr>
          <w:rFonts w:ascii="Arial" w:hAnsi="Arial" w:cs="Arial"/>
          <w:b/>
          <w:bCs/>
        </w:rPr>
        <w:t>M. Ousmane Boly TRAORÉ, Directeur Général d’Orange Guinée</w:t>
      </w:r>
      <w:r w:rsidRPr="00837B31">
        <w:rPr>
          <w:rFonts w:ascii="Arial" w:hAnsi="Arial" w:cs="Arial"/>
        </w:rPr>
        <w:t>, déclare :</w:t>
      </w:r>
      <w:r>
        <w:rPr>
          <w:rFonts w:ascii="Arial" w:hAnsi="Arial" w:cs="Arial"/>
        </w:rPr>
        <w:t xml:space="preserve"> </w:t>
      </w:r>
      <w:r w:rsidRPr="00837B31">
        <w:rPr>
          <w:rFonts w:ascii="Arial" w:hAnsi="Arial" w:cs="Arial"/>
        </w:rPr>
        <w:t xml:space="preserve">« </w:t>
      </w:r>
      <w:r w:rsidRPr="008972BB">
        <w:rPr>
          <w:rFonts w:ascii="Arial" w:hAnsi="Arial" w:cs="Arial"/>
          <w:i/>
          <w:iCs/>
        </w:rPr>
        <w:t>En Guinée, nous avons besoin des talents féminins au cœur des métiers scientifiques, techniques et du numérique. Avec Hello Women, Orange Guinée s’engage très concrètement aux côtés des jeunes filles et des femmes qui veulent se lancer, se reconvertir ou développer un projet dans le digital. Elles font le changement, et notre rôle est de leur ouvrir le chemin</w:t>
      </w:r>
      <w:r w:rsidRPr="008972BB">
        <w:rPr>
          <w:rFonts w:ascii="Arial" w:hAnsi="Arial" w:cs="Arial"/>
        </w:rPr>
        <w:t>. »</w:t>
      </w:r>
    </w:p>
    <w:p w14:paraId="2DCF2017" w14:textId="77777777" w:rsidR="00837B31" w:rsidRDefault="00837B31" w:rsidP="00E3404B">
      <w:pPr>
        <w:spacing w:after="0" w:line="240" w:lineRule="auto"/>
        <w:jc w:val="both"/>
        <w:rPr>
          <w:rFonts w:ascii="Arial" w:hAnsi="Arial" w:cs="Arial"/>
        </w:rPr>
      </w:pPr>
    </w:p>
    <w:p w14:paraId="5C9776EF" w14:textId="77777777" w:rsidR="0030006C" w:rsidRPr="00837B31" w:rsidRDefault="0030006C" w:rsidP="00E3404B">
      <w:pPr>
        <w:spacing w:after="0" w:line="240" w:lineRule="auto"/>
        <w:jc w:val="both"/>
        <w:rPr>
          <w:rFonts w:ascii="Arial" w:hAnsi="Arial" w:cs="Arial"/>
        </w:rPr>
      </w:pPr>
      <w:r w:rsidRPr="00837B31">
        <w:rPr>
          <w:rFonts w:ascii="Arial" w:hAnsi="Arial" w:cs="Arial"/>
        </w:rPr>
        <w:t>Hello Women</w:t>
      </w:r>
      <w:r>
        <w:rPr>
          <w:rFonts w:ascii="Arial" w:hAnsi="Arial" w:cs="Arial"/>
        </w:rPr>
        <w:t xml:space="preserve">, depuis ses premières heures en Guinée, </w:t>
      </w:r>
      <w:r w:rsidRPr="00837B31">
        <w:rPr>
          <w:rFonts w:ascii="Arial" w:hAnsi="Arial" w:cs="Arial"/>
        </w:rPr>
        <w:t>accompagne</w:t>
      </w:r>
      <w:r>
        <w:rPr>
          <w:rFonts w:ascii="Arial" w:hAnsi="Arial" w:cs="Arial"/>
        </w:rPr>
        <w:t xml:space="preserve"> </w:t>
      </w:r>
      <w:r w:rsidRPr="00837B31">
        <w:rPr>
          <w:rFonts w:ascii="Arial" w:hAnsi="Arial" w:cs="Arial"/>
        </w:rPr>
        <w:t>les femmes</w:t>
      </w:r>
      <w:r>
        <w:rPr>
          <w:rFonts w:ascii="Arial" w:hAnsi="Arial" w:cs="Arial"/>
        </w:rPr>
        <w:t xml:space="preserve"> </w:t>
      </w:r>
      <w:r w:rsidRPr="00837B31">
        <w:rPr>
          <w:rFonts w:ascii="Arial" w:hAnsi="Arial" w:cs="Arial"/>
        </w:rPr>
        <w:t>à chaque étape de leur parcours, de la découverte des métiers du futur jusqu’à l’accès à l’emploi dans le numérique. L’édition 2026 propose un dispositif renforcé mêlant actions terrain et formats digitaux, destiné aux lycéennes, étudiantes, jeunes diplômées et femmes en reconversion.</w:t>
      </w:r>
    </w:p>
    <w:p w14:paraId="50E42CCC" w14:textId="77777777" w:rsidR="0030006C" w:rsidRPr="00837B31" w:rsidRDefault="0030006C" w:rsidP="00E3404B">
      <w:pPr>
        <w:spacing w:after="0" w:line="240" w:lineRule="auto"/>
        <w:jc w:val="both"/>
        <w:rPr>
          <w:rFonts w:ascii="Arial" w:hAnsi="Arial" w:cs="Arial"/>
        </w:rPr>
      </w:pPr>
    </w:p>
    <w:p w14:paraId="6D7F691D" w14:textId="3CB464C4" w:rsidR="00837B31" w:rsidRPr="00837B31" w:rsidRDefault="00837B31" w:rsidP="00E3404B">
      <w:pPr>
        <w:spacing w:after="0" w:line="240" w:lineRule="auto"/>
        <w:jc w:val="both"/>
        <w:rPr>
          <w:rFonts w:ascii="Arial" w:hAnsi="Arial" w:cs="Arial"/>
        </w:rPr>
      </w:pPr>
      <w:r w:rsidRPr="00837B31">
        <w:rPr>
          <w:rFonts w:ascii="Arial" w:hAnsi="Arial" w:cs="Arial"/>
        </w:rPr>
        <w:t>Les grandes transformations de notre époque</w:t>
      </w:r>
      <w:r w:rsidR="0030006C">
        <w:rPr>
          <w:rFonts w:ascii="Arial" w:hAnsi="Arial" w:cs="Arial"/>
        </w:rPr>
        <w:t>,</w:t>
      </w:r>
      <w:r w:rsidRPr="00837B31">
        <w:rPr>
          <w:rFonts w:ascii="Arial" w:hAnsi="Arial" w:cs="Arial"/>
        </w:rPr>
        <w:t xml:space="preserve"> révolutions numériques, transition énergétique, nouveaux usages du digital</w:t>
      </w:r>
      <w:r w:rsidR="0030006C">
        <w:rPr>
          <w:rFonts w:ascii="Arial" w:hAnsi="Arial" w:cs="Arial"/>
        </w:rPr>
        <w:t>,</w:t>
      </w:r>
      <w:r w:rsidRPr="00837B31">
        <w:rPr>
          <w:rFonts w:ascii="Arial" w:hAnsi="Arial" w:cs="Arial"/>
        </w:rPr>
        <w:t xml:space="preserve"> reposent sur </w:t>
      </w:r>
      <w:r w:rsidRPr="00AE5499">
        <w:rPr>
          <w:rFonts w:ascii="Arial" w:hAnsi="Arial" w:cs="Arial"/>
          <w:b/>
          <w:bCs/>
        </w:rPr>
        <w:t>les sciences, la technologie, l’ingénierie et les mathématiques (STIM)</w:t>
      </w:r>
      <w:r w:rsidRPr="00837B31">
        <w:rPr>
          <w:rFonts w:ascii="Arial" w:hAnsi="Arial" w:cs="Arial"/>
        </w:rPr>
        <w:t>. Pourtant, les femmes restent encore trop souvent absentes de ces domaines, alors qu’elles sont essentielles pour imaginer et construire le monde de demain</w:t>
      </w:r>
      <w:r w:rsidR="00E3404B">
        <w:rPr>
          <w:rFonts w:ascii="Arial" w:hAnsi="Arial" w:cs="Arial"/>
        </w:rPr>
        <w:t> : le taux de femmes chez Orange dans les métiers techniques et du numérique est de 25,4%.</w:t>
      </w:r>
    </w:p>
    <w:p w14:paraId="550561BA" w14:textId="77777777" w:rsidR="00837B31" w:rsidRPr="00837B31" w:rsidRDefault="00837B31" w:rsidP="00E3404B">
      <w:pPr>
        <w:spacing w:after="0" w:line="240" w:lineRule="auto"/>
        <w:jc w:val="both"/>
        <w:rPr>
          <w:rFonts w:ascii="Arial" w:hAnsi="Arial" w:cs="Arial"/>
        </w:rPr>
      </w:pPr>
    </w:p>
    <w:p w14:paraId="104B32E3" w14:textId="279967A6" w:rsidR="0030006C" w:rsidRDefault="00837B31" w:rsidP="00E3404B">
      <w:pPr>
        <w:spacing w:after="0" w:line="240" w:lineRule="auto"/>
        <w:jc w:val="both"/>
        <w:rPr>
          <w:rFonts w:ascii="Arial" w:hAnsi="Arial" w:cs="Arial"/>
        </w:rPr>
      </w:pPr>
      <w:r w:rsidRPr="00837B31">
        <w:rPr>
          <w:rFonts w:ascii="Arial" w:hAnsi="Arial" w:cs="Arial"/>
        </w:rPr>
        <w:t xml:space="preserve">Les jeunes filles, étudiantes, jeunes diplômées et femmes en reconversion </w:t>
      </w:r>
      <w:r w:rsidR="0030006C">
        <w:rPr>
          <w:rFonts w:ascii="Arial" w:hAnsi="Arial" w:cs="Arial"/>
        </w:rPr>
        <w:t>désireuses de participer au</w:t>
      </w:r>
      <w:r w:rsidR="008972BB">
        <w:rPr>
          <w:rFonts w:ascii="Arial" w:hAnsi="Arial" w:cs="Arial"/>
        </w:rPr>
        <w:t xml:space="preserve"> programme </w:t>
      </w:r>
      <w:r w:rsidRPr="00837B31">
        <w:rPr>
          <w:rFonts w:ascii="Arial" w:hAnsi="Arial" w:cs="Arial"/>
        </w:rPr>
        <w:t>Hello Women</w:t>
      </w:r>
      <w:r w:rsidR="0030006C">
        <w:rPr>
          <w:rFonts w:ascii="Arial" w:hAnsi="Arial" w:cs="Arial"/>
        </w:rPr>
        <w:t>,</w:t>
      </w:r>
      <w:r w:rsidRPr="00837B31">
        <w:rPr>
          <w:rFonts w:ascii="Arial" w:hAnsi="Arial" w:cs="Arial"/>
        </w:rPr>
        <w:t xml:space="preserve"> peuvent se rapprocher des équipes de l’Orange Digital Center et suivre les actualités sur les canaux digitaux d’Orange Guinée</w:t>
      </w:r>
    </w:p>
    <w:p w14:paraId="0886BDDF" w14:textId="77777777" w:rsidR="0030006C" w:rsidRPr="003752B7" w:rsidRDefault="0030006C" w:rsidP="00E3404B">
      <w:pPr>
        <w:spacing w:after="0" w:line="240" w:lineRule="auto"/>
        <w:jc w:val="both"/>
        <w:rPr>
          <w:rFonts w:ascii="Arial" w:hAnsi="Arial" w:cs="Arial"/>
          <w:sz w:val="12"/>
          <w:szCs w:val="12"/>
        </w:rPr>
      </w:pPr>
    </w:p>
    <w:p w14:paraId="1CADF2FC" w14:textId="77777777" w:rsidR="00837B31" w:rsidRPr="003752B7" w:rsidRDefault="00837B31" w:rsidP="003752B7">
      <w:pPr>
        <w:spacing w:after="0" w:line="240" w:lineRule="auto"/>
        <w:ind w:firstLine="708"/>
        <w:jc w:val="both"/>
        <w:rPr>
          <w:rFonts w:ascii="Arial" w:hAnsi="Arial" w:cs="Arial"/>
          <w:b/>
          <w:bCs/>
          <w:sz w:val="12"/>
          <w:szCs w:val="12"/>
        </w:rPr>
      </w:pPr>
    </w:p>
    <w:p w14:paraId="563EBBE5" w14:textId="13F05E0A" w:rsidR="00EE4FC6" w:rsidRPr="00E3404B" w:rsidRDefault="00EE4FC6" w:rsidP="00E3404B">
      <w:pPr>
        <w:spacing w:after="0" w:line="240" w:lineRule="auto"/>
        <w:jc w:val="both"/>
        <w:rPr>
          <w:rFonts w:ascii="Arial" w:hAnsi="Arial" w:cs="Arial"/>
          <w:b/>
          <w:bCs/>
          <w:color w:val="FF6600"/>
          <w:sz w:val="16"/>
          <w:szCs w:val="16"/>
        </w:rPr>
      </w:pPr>
      <w:r w:rsidRPr="00E3404B">
        <w:rPr>
          <w:rFonts w:ascii="Arial" w:hAnsi="Arial" w:cs="Arial"/>
          <w:b/>
          <w:bCs/>
          <w:color w:val="FF6600"/>
          <w:sz w:val="16"/>
          <w:szCs w:val="16"/>
        </w:rPr>
        <w:t>À propos d'Orange Guinée :</w:t>
      </w:r>
    </w:p>
    <w:p w14:paraId="3FBB1888" w14:textId="3B28B036" w:rsidR="00EE4FC6" w:rsidRPr="00E3404B" w:rsidRDefault="00EE4FC6" w:rsidP="00E3404B">
      <w:pPr>
        <w:spacing w:after="0" w:line="240" w:lineRule="auto"/>
        <w:jc w:val="both"/>
        <w:rPr>
          <w:rFonts w:ascii="Arial" w:hAnsi="Arial" w:cs="Arial"/>
          <w:sz w:val="16"/>
          <w:szCs w:val="16"/>
        </w:rPr>
      </w:pPr>
      <w:r w:rsidRPr="00E3404B">
        <w:rPr>
          <w:rFonts w:ascii="Arial" w:hAnsi="Arial" w:cs="Arial"/>
          <w:sz w:val="16"/>
          <w:szCs w:val="16"/>
        </w:rPr>
        <w:t xml:space="preserve">Orange Guinée est </w:t>
      </w:r>
      <w:r w:rsidRPr="00A23EA1">
        <w:rPr>
          <w:rFonts w:ascii="Arial" w:hAnsi="Arial" w:cs="Arial"/>
          <w:sz w:val="16"/>
          <w:szCs w:val="16"/>
        </w:rPr>
        <w:t xml:space="preserve">une filiale du Groupe Sonatel et est présente en Guinée depuis novembre 2007. Elle compte plus de 500 employés et plus de </w:t>
      </w:r>
      <w:r w:rsidR="00E3404B" w:rsidRPr="00A23EA1">
        <w:rPr>
          <w:rFonts w:ascii="Arial" w:hAnsi="Arial" w:cs="Arial"/>
          <w:sz w:val="16"/>
          <w:szCs w:val="16"/>
        </w:rPr>
        <w:t>10,4</w:t>
      </w:r>
      <w:r w:rsidRPr="00A23EA1">
        <w:rPr>
          <w:rFonts w:ascii="Arial" w:hAnsi="Arial" w:cs="Arial"/>
          <w:sz w:val="16"/>
          <w:szCs w:val="16"/>
        </w:rPr>
        <w:t xml:space="preserve"> millions d’abonnés</w:t>
      </w:r>
      <w:r w:rsidR="00E3404B" w:rsidRPr="00A23EA1">
        <w:rPr>
          <w:rFonts w:ascii="Arial" w:hAnsi="Arial" w:cs="Arial"/>
          <w:sz w:val="16"/>
          <w:szCs w:val="16"/>
        </w:rPr>
        <w:t xml:space="preserve"> mobiles</w:t>
      </w:r>
      <w:r w:rsidRPr="00E3404B">
        <w:rPr>
          <w:rFonts w:ascii="Arial" w:hAnsi="Arial" w:cs="Arial"/>
          <w:sz w:val="16"/>
          <w:szCs w:val="16"/>
        </w:rPr>
        <w:t xml:space="preserve"> lui font confiance. Orange Guinée est leader du secteur des Télécommunications avec le réseau le plus large – Conakry et l’ensemble des capitales régionales en 4G+, et toutes les sous-préfectures sont aujourd’hui couvertes par la 4G ou la 3G. L’opérateur fait travailler indirectement des centaines de milliers de guinéens dans la Distribution de ses produits et services, la prestation de services divers et le développement de son Réseau téléphonique. Orange Guinée participe au développement économique et humain de la Guinée par son engagement, son excellence et sa proximité́ avec les populations guinéennes grâce entre autres </w:t>
      </w:r>
      <w:proofErr w:type="spellStart"/>
      <w:r w:rsidRPr="00E3404B">
        <w:rPr>
          <w:rFonts w:ascii="Arial" w:hAnsi="Arial" w:cs="Arial"/>
          <w:sz w:val="16"/>
          <w:szCs w:val="16"/>
        </w:rPr>
        <w:t>a</w:t>
      </w:r>
      <w:proofErr w:type="spellEnd"/>
      <w:r w:rsidRPr="00E3404B">
        <w:rPr>
          <w:rFonts w:ascii="Arial" w:hAnsi="Arial" w:cs="Arial"/>
          <w:sz w:val="16"/>
          <w:szCs w:val="16"/>
        </w:rPr>
        <w:t>̀ son Programme Citoyen traduit par ses actions sociétales évaluées en impact direct à des millions d’euros.</w:t>
      </w:r>
    </w:p>
    <w:p w14:paraId="7E09BED1" w14:textId="107A43E2" w:rsidR="00E3404B" w:rsidRPr="00E3404B" w:rsidRDefault="00EE4FC6" w:rsidP="00285A7B">
      <w:pPr>
        <w:spacing w:after="0" w:line="240" w:lineRule="auto"/>
        <w:jc w:val="both"/>
        <w:rPr>
          <w:rFonts w:ascii="Arial" w:hAnsi="Arial" w:cs="Arial"/>
          <w:sz w:val="16"/>
          <w:szCs w:val="16"/>
          <w:lang w:val="pt-PT"/>
        </w:rPr>
      </w:pPr>
      <w:r w:rsidRPr="00E3404B">
        <w:rPr>
          <w:rFonts w:ascii="Arial" w:hAnsi="Arial" w:cs="Arial"/>
          <w:sz w:val="16"/>
          <w:szCs w:val="16"/>
          <w:lang w:val="pt-PT"/>
        </w:rPr>
        <w:t xml:space="preserve">Infos : </w:t>
      </w:r>
      <w:hyperlink r:id="rId7" w:history="1">
        <w:r w:rsidRPr="00E3404B">
          <w:rPr>
            <w:rStyle w:val="Lienhypertexte"/>
            <w:rFonts w:ascii="Arial" w:hAnsi="Arial" w:cs="Arial"/>
            <w:sz w:val="16"/>
            <w:szCs w:val="16"/>
            <w:lang w:val="pt-PT"/>
          </w:rPr>
          <w:t>https://www.orange-guinee.com/mediaroom/fr/logged/accueil.html</w:t>
        </w:r>
      </w:hyperlink>
      <w:r w:rsidRPr="00E3404B">
        <w:rPr>
          <w:rFonts w:ascii="Arial" w:hAnsi="Arial" w:cs="Arial"/>
          <w:sz w:val="16"/>
          <w:szCs w:val="16"/>
          <w:lang w:val="pt-PT"/>
        </w:rPr>
        <w:t>  </w:t>
      </w:r>
    </w:p>
    <w:sectPr w:rsidR="00E3404B" w:rsidRPr="00E340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2781" w14:textId="77777777" w:rsidR="006B0E40" w:rsidRDefault="006B0E40" w:rsidP="00285A7B">
      <w:pPr>
        <w:spacing w:after="0" w:line="240" w:lineRule="auto"/>
      </w:pPr>
      <w:r>
        <w:separator/>
      </w:r>
    </w:p>
  </w:endnote>
  <w:endnote w:type="continuationSeparator" w:id="0">
    <w:p w14:paraId="41B49313" w14:textId="77777777" w:rsidR="006B0E40" w:rsidRDefault="006B0E40" w:rsidP="0028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EC74" w14:textId="77777777" w:rsidR="006B0E40" w:rsidRDefault="006B0E40" w:rsidP="00285A7B">
      <w:pPr>
        <w:spacing w:after="0" w:line="240" w:lineRule="auto"/>
      </w:pPr>
      <w:r>
        <w:separator/>
      </w:r>
    </w:p>
  </w:footnote>
  <w:footnote w:type="continuationSeparator" w:id="0">
    <w:p w14:paraId="0A53EDCC" w14:textId="77777777" w:rsidR="006B0E40" w:rsidRDefault="006B0E40" w:rsidP="0028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A09B" w14:textId="647CF776" w:rsidR="003630E4" w:rsidRDefault="003630E4">
    <w:pPr>
      <w:pStyle w:val="En-tte"/>
    </w:pPr>
    <w:r>
      <w:rPr>
        <w:noProof/>
      </w:rPr>
      <w:drawing>
        <wp:anchor distT="0" distB="0" distL="114300" distR="114300" simplePos="0" relativeHeight="251661312" behindDoc="0" locked="0" layoutInCell="1" allowOverlap="1" wp14:anchorId="5217E995" wp14:editId="40C6C283">
          <wp:simplePos x="0" y="0"/>
          <wp:positionH relativeFrom="column">
            <wp:posOffset>490855</wp:posOffset>
          </wp:positionH>
          <wp:positionV relativeFrom="paragraph">
            <wp:posOffset>102870</wp:posOffset>
          </wp:positionV>
          <wp:extent cx="762000" cy="717550"/>
          <wp:effectExtent l="0" t="0" r="0" b="6350"/>
          <wp:wrapSquare wrapText="bothSides"/>
          <wp:docPr id="1628190897" name="Image 1" descr="Une image contenant Graphique, cercle, orang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90897" name="Image 1" descr="Une image contenant Graphique, cercle, orange, conception&#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0317"/>
                  <a:stretch/>
                </pic:blipFill>
                <pic:spPr bwMode="auto">
                  <a:xfrm>
                    <a:off x="0" y="0"/>
                    <a:ext cx="762000"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0" locked="0" layoutInCell="1" allowOverlap="1" wp14:anchorId="6FDBA602" wp14:editId="320F6224">
          <wp:simplePos x="0" y="0"/>
          <wp:positionH relativeFrom="column">
            <wp:posOffset>-393700</wp:posOffset>
          </wp:positionH>
          <wp:positionV relativeFrom="paragraph">
            <wp:posOffset>5715</wp:posOffset>
          </wp:positionV>
          <wp:extent cx="990600" cy="990600"/>
          <wp:effectExtent l="0" t="0" r="0" b="0"/>
          <wp:wrapNone/>
          <wp:docPr id="11342545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280F"/>
    <w:multiLevelType w:val="multilevel"/>
    <w:tmpl w:val="F72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F35F6"/>
    <w:multiLevelType w:val="hybridMultilevel"/>
    <w:tmpl w:val="DA662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1C663A"/>
    <w:multiLevelType w:val="multilevel"/>
    <w:tmpl w:val="0E3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136DA"/>
    <w:multiLevelType w:val="multilevel"/>
    <w:tmpl w:val="011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F46E0"/>
    <w:multiLevelType w:val="hybridMultilevel"/>
    <w:tmpl w:val="7BFCF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985A3A"/>
    <w:multiLevelType w:val="multilevel"/>
    <w:tmpl w:val="6760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858177">
    <w:abstractNumId w:val="0"/>
  </w:num>
  <w:num w:numId="2" w16cid:durableId="367028788">
    <w:abstractNumId w:val="5"/>
  </w:num>
  <w:num w:numId="3" w16cid:durableId="379600934">
    <w:abstractNumId w:val="2"/>
  </w:num>
  <w:num w:numId="4" w16cid:durableId="830370036">
    <w:abstractNumId w:val="3"/>
  </w:num>
  <w:num w:numId="5" w16cid:durableId="149950759">
    <w:abstractNumId w:val="1"/>
  </w:num>
  <w:num w:numId="6" w16cid:durableId="1144733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C6"/>
    <w:rsid w:val="00011E8F"/>
    <w:rsid w:val="00043CFA"/>
    <w:rsid w:val="000A1F05"/>
    <w:rsid w:val="000A67DF"/>
    <w:rsid w:val="00185220"/>
    <w:rsid w:val="00240849"/>
    <w:rsid w:val="00285A7B"/>
    <w:rsid w:val="002C193D"/>
    <w:rsid w:val="002F6AA8"/>
    <w:rsid w:val="0030006C"/>
    <w:rsid w:val="003630E4"/>
    <w:rsid w:val="003752B7"/>
    <w:rsid w:val="004E5185"/>
    <w:rsid w:val="00574288"/>
    <w:rsid w:val="005C25E1"/>
    <w:rsid w:val="006939A1"/>
    <w:rsid w:val="006B03E1"/>
    <w:rsid w:val="006B0E40"/>
    <w:rsid w:val="006D2652"/>
    <w:rsid w:val="00712C0C"/>
    <w:rsid w:val="0075203B"/>
    <w:rsid w:val="007B1E1B"/>
    <w:rsid w:val="007F596D"/>
    <w:rsid w:val="007F66D6"/>
    <w:rsid w:val="00837B31"/>
    <w:rsid w:val="00892552"/>
    <w:rsid w:val="008972BB"/>
    <w:rsid w:val="008D734B"/>
    <w:rsid w:val="00915A22"/>
    <w:rsid w:val="009706D6"/>
    <w:rsid w:val="009E2634"/>
    <w:rsid w:val="00A16B70"/>
    <w:rsid w:val="00A23EA1"/>
    <w:rsid w:val="00A8208A"/>
    <w:rsid w:val="00AE5499"/>
    <w:rsid w:val="00AF5F56"/>
    <w:rsid w:val="00AF777F"/>
    <w:rsid w:val="00B34FC8"/>
    <w:rsid w:val="00B82437"/>
    <w:rsid w:val="00C03172"/>
    <w:rsid w:val="00C250FF"/>
    <w:rsid w:val="00C86F59"/>
    <w:rsid w:val="00D41E9E"/>
    <w:rsid w:val="00D92490"/>
    <w:rsid w:val="00D94F8E"/>
    <w:rsid w:val="00E1734A"/>
    <w:rsid w:val="00E3404B"/>
    <w:rsid w:val="00E8418C"/>
    <w:rsid w:val="00EE4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73189"/>
  <w15:chartTrackingRefBased/>
  <w15:docId w15:val="{E0F1797B-5E25-47A6-A2F7-98CAD073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4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4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4F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4F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4F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4F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4F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4F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4F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F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4F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4F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4F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4F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4F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4F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4F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4FC6"/>
    <w:rPr>
      <w:rFonts w:eastAsiaTheme="majorEastAsia" w:cstheme="majorBidi"/>
      <w:color w:val="272727" w:themeColor="text1" w:themeTint="D8"/>
    </w:rPr>
  </w:style>
  <w:style w:type="paragraph" w:styleId="Titre">
    <w:name w:val="Title"/>
    <w:basedOn w:val="Normal"/>
    <w:next w:val="Normal"/>
    <w:link w:val="TitreCar"/>
    <w:uiPriority w:val="10"/>
    <w:qFormat/>
    <w:rsid w:val="00EE4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4F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4F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4F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4FC6"/>
    <w:pPr>
      <w:spacing w:before="160"/>
      <w:jc w:val="center"/>
    </w:pPr>
    <w:rPr>
      <w:i/>
      <w:iCs/>
      <w:color w:val="404040" w:themeColor="text1" w:themeTint="BF"/>
    </w:rPr>
  </w:style>
  <w:style w:type="character" w:customStyle="1" w:styleId="CitationCar">
    <w:name w:val="Citation Car"/>
    <w:basedOn w:val="Policepardfaut"/>
    <w:link w:val="Citation"/>
    <w:uiPriority w:val="29"/>
    <w:rsid w:val="00EE4FC6"/>
    <w:rPr>
      <w:i/>
      <w:iCs/>
      <w:color w:val="404040" w:themeColor="text1" w:themeTint="BF"/>
    </w:rPr>
  </w:style>
  <w:style w:type="paragraph" w:styleId="Paragraphedeliste">
    <w:name w:val="List Paragraph"/>
    <w:basedOn w:val="Normal"/>
    <w:uiPriority w:val="34"/>
    <w:qFormat/>
    <w:rsid w:val="00EE4FC6"/>
    <w:pPr>
      <w:ind w:left="720"/>
      <w:contextualSpacing/>
    </w:pPr>
  </w:style>
  <w:style w:type="character" w:styleId="Accentuationintense">
    <w:name w:val="Intense Emphasis"/>
    <w:basedOn w:val="Policepardfaut"/>
    <w:uiPriority w:val="21"/>
    <w:qFormat/>
    <w:rsid w:val="00EE4FC6"/>
    <w:rPr>
      <w:i/>
      <w:iCs/>
      <w:color w:val="0F4761" w:themeColor="accent1" w:themeShade="BF"/>
    </w:rPr>
  </w:style>
  <w:style w:type="paragraph" w:styleId="Citationintense">
    <w:name w:val="Intense Quote"/>
    <w:basedOn w:val="Normal"/>
    <w:next w:val="Normal"/>
    <w:link w:val="CitationintenseCar"/>
    <w:uiPriority w:val="30"/>
    <w:qFormat/>
    <w:rsid w:val="00EE4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4FC6"/>
    <w:rPr>
      <w:i/>
      <w:iCs/>
      <w:color w:val="0F4761" w:themeColor="accent1" w:themeShade="BF"/>
    </w:rPr>
  </w:style>
  <w:style w:type="character" w:styleId="Rfrenceintense">
    <w:name w:val="Intense Reference"/>
    <w:basedOn w:val="Policepardfaut"/>
    <w:uiPriority w:val="32"/>
    <w:qFormat/>
    <w:rsid w:val="00EE4FC6"/>
    <w:rPr>
      <w:b/>
      <w:bCs/>
      <w:smallCaps/>
      <w:color w:val="0F4761" w:themeColor="accent1" w:themeShade="BF"/>
      <w:spacing w:val="5"/>
    </w:rPr>
  </w:style>
  <w:style w:type="character" w:styleId="Lienhypertexte">
    <w:name w:val="Hyperlink"/>
    <w:basedOn w:val="Policepardfaut"/>
    <w:uiPriority w:val="99"/>
    <w:unhideWhenUsed/>
    <w:rsid w:val="00EE4FC6"/>
    <w:rPr>
      <w:color w:val="467886" w:themeColor="hyperlink"/>
      <w:u w:val="single"/>
    </w:rPr>
  </w:style>
  <w:style w:type="character" w:styleId="Mentionnonrsolue">
    <w:name w:val="Unresolved Mention"/>
    <w:basedOn w:val="Policepardfaut"/>
    <w:uiPriority w:val="99"/>
    <w:semiHidden/>
    <w:unhideWhenUsed/>
    <w:rsid w:val="00EE4FC6"/>
    <w:rPr>
      <w:color w:val="605E5C"/>
      <w:shd w:val="clear" w:color="auto" w:fill="E1DFDD"/>
    </w:rPr>
  </w:style>
  <w:style w:type="paragraph" w:styleId="En-tte">
    <w:name w:val="header"/>
    <w:basedOn w:val="Normal"/>
    <w:link w:val="En-tteCar"/>
    <w:uiPriority w:val="99"/>
    <w:unhideWhenUsed/>
    <w:rsid w:val="00285A7B"/>
    <w:pPr>
      <w:tabs>
        <w:tab w:val="center" w:pos="4536"/>
        <w:tab w:val="right" w:pos="9072"/>
      </w:tabs>
      <w:spacing w:after="0" w:line="240" w:lineRule="auto"/>
    </w:pPr>
  </w:style>
  <w:style w:type="character" w:customStyle="1" w:styleId="En-tteCar">
    <w:name w:val="En-tête Car"/>
    <w:basedOn w:val="Policepardfaut"/>
    <w:link w:val="En-tte"/>
    <w:uiPriority w:val="99"/>
    <w:rsid w:val="00285A7B"/>
  </w:style>
  <w:style w:type="paragraph" w:styleId="Pieddepage">
    <w:name w:val="footer"/>
    <w:basedOn w:val="Normal"/>
    <w:link w:val="PieddepageCar"/>
    <w:uiPriority w:val="99"/>
    <w:unhideWhenUsed/>
    <w:rsid w:val="00285A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86216656">
          <w:marLeft w:val="0"/>
          <w:marRight w:val="0"/>
          <w:marTop w:val="0"/>
          <w:marBottom w:val="0"/>
          <w:divBdr>
            <w:top w:val="none" w:sz="0" w:space="0" w:color="auto"/>
            <w:left w:val="none" w:sz="0" w:space="0" w:color="auto"/>
            <w:bottom w:val="none" w:sz="0" w:space="0" w:color="auto"/>
            <w:right w:val="none" w:sz="0" w:space="0" w:color="auto"/>
          </w:divBdr>
          <w:divsChild>
            <w:div w:id="512306815">
              <w:marLeft w:val="0"/>
              <w:marRight w:val="0"/>
              <w:marTop w:val="0"/>
              <w:marBottom w:val="0"/>
              <w:divBdr>
                <w:top w:val="none" w:sz="0" w:space="0" w:color="auto"/>
                <w:left w:val="none" w:sz="0" w:space="0" w:color="auto"/>
                <w:bottom w:val="none" w:sz="0" w:space="0" w:color="auto"/>
                <w:right w:val="none" w:sz="0" w:space="0" w:color="auto"/>
              </w:divBdr>
            </w:div>
          </w:divsChild>
        </w:div>
        <w:div w:id="445581665">
          <w:marLeft w:val="-225"/>
          <w:marRight w:val="-225"/>
          <w:marTop w:val="0"/>
          <w:marBottom w:val="0"/>
          <w:divBdr>
            <w:top w:val="none" w:sz="0" w:space="0" w:color="auto"/>
            <w:left w:val="none" w:sz="0" w:space="0" w:color="auto"/>
            <w:bottom w:val="none" w:sz="0" w:space="0" w:color="auto"/>
            <w:right w:val="none" w:sz="0" w:space="0" w:color="auto"/>
          </w:divBdr>
          <w:divsChild>
            <w:div w:id="646593978">
              <w:marLeft w:val="0"/>
              <w:marRight w:val="0"/>
              <w:marTop w:val="0"/>
              <w:marBottom w:val="0"/>
              <w:divBdr>
                <w:top w:val="none" w:sz="0" w:space="0" w:color="auto"/>
                <w:left w:val="none" w:sz="0" w:space="0" w:color="auto"/>
                <w:bottom w:val="none" w:sz="0" w:space="0" w:color="auto"/>
                <w:right w:val="none" w:sz="0" w:space="0" w:color="auto"/>
              </w:divBdr>
              <w:divsChild>
                <w:div w:id="1296057595">
                  <w:marLeft w:val="0"/>
                  <w:marRight w:val="0"/>
                  <w:marTop w:val="0"/>
                  <w:marBottom w:val="225"/>
                  <w:divBdr>
                    <w:top w:val="none" w:sz="0" w:space="0" w:color="auto"/>
                    <w:left w:val="none" w:sz="0" w:space="0" w:color="auto"/>
                    <w:bottom w:val="none" w:sz="0" w:space="0" w:color="auto"/>
                    <w:right w:val="none" w:sz="0" w:space="0" w:color="auto"/>
                  </w:divBdr>
                  <w:divsChild>
                    <w:div w:id="372074569">
                      <w:marLeft w:val="0"/>
                      <w:marRight w:val="0"/>
                      <w:marTop w:val="0"/>
                      <w:marBottom w:val="0"/>
                      <w:divBdr>
                        <w:top w:val="none" w:sz="0" w:space="0" w:color="auto"/>
                        <w:left w:val="none" w:sz="0" w:space="0" w:color="auto"/>
                        <w:bottom w:val="none" w:sz="0" w:space="0" w:color="auto"/>
                        <w:right w:val="none" w:sz="0" w:space="0" w:color="auto"/>
                      </w:divBdr>
                    </w:div>
                  </w:divsChild>
                </w:div>
                <w:div w:id="18113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0413">
          <w:marLeft w:val="-225"/>
          <w:marRight w:val="-225"/>
          <w:marTop w:val="0"/>
          <w:marBottom w:val="0"/>
          <w:divBdr>
            <w:top w:val="none" w:sz="0" w:space="0" w:color="auto"/>
            <w:left w:val="none" w:sz="0" w:space="0" w:color="auto"/>
            <w:bottom w:val="none" w:sz="0" w:space="0" w:color="auto"/>
            <w:right w:val="none" w:sz="0" w:space="0" w:color="auto"/>
          </w:divBdr>
          <w:divsChild>
            <w:div w:id="140587333">
              <w:marLeft w:val="0"/>
              <w:marRight w:val="0"/>
              <w:marTop w:val="150"/>
              <w:marBottom w:val="0"/>
              <w:divBdr>
                <w:top w:val="none" w:sz="0" w:space="0" w:color="auto"/>
                <w:left w:val="none" w:sz="0" w:space="0" w:color="auto"/>
                <w:bottom w:val="none" w:sz="0" w:space="0" w:color="auto"/>
                <w:right w:val="none" w:sz="0" w:space="0" w:color="auto"/>
              </w:divBdr>
              <w:divsChild>
                <w:div w:id="15412416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29313135">
      <w:bodyDiv w:val="1"/>
      <w:marLeft w:val="0"/>
      <w:marRight w:val="0"/>
      <w:marTop w:val="0"/>
      <w:marBottom w:val="0"/>
      <w:divBdr>
        <w:top w:val="none" w:sz="0" w:space="0" w:color="auto"/>
        <w:left w:val="none" w:sz="0" w:space="0" w:color="auto"/>
        <w:bottom w:val="none" w:sz="0" w:space="0" w:color="auto"/>
        <w:right w:val="none" w:sz="0" w:space="0" w:color="auto"/>
      </w:divBdr>
      <w:divsChild>
        <w:div w:id="809324186">
          <w:marLeft w:val="0"/>
          <w:marRight w:val="0"/>
          <w:marTop w:val="0"/>
          <w:marBottom w:val="0"/>
          <w:divBdr>
            <w:top w:val="none" w:sz="0" w:space="0" w:color="auto"/>
            <w:left w:val="none" w:sz="0" w:space="0" w:color="auto"/>
            <w:bottom w:val="none" w:sz="0" w:space="0" w:color="auto"/>
            <w:right w:val="none" w:sz="0" w:space="0" w:color="auto"/>
          </w:divBdr>
          <w:divsChild>
            <w:div w:id="749960008">
              <w:marLeft w:val="0"/>
              <w:marRight w:val="0"/>
              <w:marTop w:val="0"/>
              <w:marBottom w:val="0"/>
              <w:divBdr>
                <w:top w:val="none" w:sz="0" w:space="0" w:color="auto"/>
                <w:left w:val="none" w:sz="0" w:space="0" w:color="auto"/>
                <w:bottom w:val="none" w:sz="0" w:space="0" w:color="auto"/>
                <w:right w:val="none" w:sz="0" w:space="0" w:color="auto"/>
              </w:divBdr>
            </w:div>
          </w:divsChild>
        </w:div>
        <w:div w:id="1627857622">
          <w:marLeft w:val="-225"/>
          <w:marRight w:val="-225"/>
          <w:marTop w:val="0"/>
          <w:marBottom w:val="0"/>
          <w:divBdr>
            <w:top w:val="none" w:sz="0" w:space="0" w:color="auto"/>
            <w:left w:val="none" w:sz="0" w:space="0" w:color="auto"/>
            <w:bottom w:val="none" w:sz="0" w:space="0" w:color="auto"/>
            <w:right w:val="none" w:sz="0" w:space="0" w:color="auto"/>
          </w:divBdr>
          <w:divsChild>
            <w:div w:id="1828784281">
              <w:marLeft w:val="0"/>
              <w:marRight w:val="0"/>
              <w:marTop w:val="0"/>
              <w:marBottom w:val="0"/>
              <w:divBdr>
                <w:top w:val="none" w:sz="0" w:space="0" w:color="auto"/>
                <w:left w:val="none" w:sz="0" w:space="0" w:color="auto"/>
                <w:bottom w:val="none" w:sz="0" w:space="0" w:color="auto"/>
                <w:right w:val="none" w:sz="0" w:space="0" w:color="auto"/>
              </w:divBdr>
              <w:divsChild>
                <w:div w:id="401294650">
                  <w:marLeft w:val="0"/>
                  <w:marRight w:val="0"/>
                  <w:marTop w:val="0"/>
                  <w:marBottom w:val="225"/>
                  <w:divBdr>
                    <w:top w:val="none" w:sz="0" w:space="0" w:color="auto"/>
                    <w:left w:val="none" w:sz="0" w:space="0" w:color="auto"/>
                    <w:bottom w:val="none" w:sz="0" w:space="0" w:color="auto"/>
                    <w:right w:val="none" w:sz="0" w:space="0" w:color="auto"/>
                  </w:divBdr>
                  <w:divsChild>
                    <w:div w:id="494296648">
                      <w:marLeft w:val="0"/>
                      <w:marRight w:val="0"/>
                      <w:marTop w:val="0"/>
                      <w:marBottom w:val="0"/>
                      <w:divBdr>
                        <w:top w:val="none" w:sz="0" w:space="0" w:color="auto"/>
                        <w:left w:val="none" w:sz="0" w:space="0" w:color="auto"/>
                        <w:bottom w:val="none" w:sz="0" w:space="0" w:color="auto"/>
                        <w:right w:val="none" w:sz="0" w:space="0" w:color="auto"/>
                      </w:divBdr>
                    </w:div>
                  </w:divsChild>
                </w:div>
                <w:div w:id="17412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19670">
          <w:marLeft w:val="-225"/>
          <w:marRight w:val="-225"/>
          <w:marTop w:val="0"/>
          <w:marBottom w:val="0"/>
          <w:divBdr>
            <w:top w:val="none" w:sz="0" w:space="0" w:color="auto"/>
            <w:left w:val="none" w:sz="0" w:space="0" w:color="auto"/>
            <w:bottom w:val="none" w:sz="0" w:space="0" w:color="auto"/>
            <w:right w:val="none" w:sz="0" w:space="0" w:color="auto"/>
          </w:divBdr>
          <w:divsChild>
            <w:div w:id="281499896">
              <w:marLeft w:val="0"/>
              <w:marRight w:val="0"/>
              <w:marTop w:val="150"/>
              <w:marBottom w:val="0"/>
              <w:divBdr>
                <w:top w:val="none" w:sz="0" w:space="0" w:color="auto"/>
                <w:left w:val="none" w:sz="0" w:space="0" w:color="auto"/>
                <w:bottom w:val="none" w:sz="0" w:space="0" w:color="auto"/>
                <w:right w:val="none" w:sz="0" w:space="0" w:color="auto"/>
              </w:divBdr>
              <w:divsChild>
                <w:div w:id="1884173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52208853">
      <w:bodyDiv w:val="1"/>
      <w:marLeft w:val="0"/>
      <w:marRight w:val="0"/>
      <w:marTop w:val="0"/>
      <w:marBottom w:val="0"/>
      <w:divBdr>
        <w:top w:val="none" w:sz="0" w:space="0" w:color="auto"/>
        <w:left w:val="none" w:sz="0" w:space="0" w:color="auto"/>
        <w:bottom w:val="none" w:sz="0" w:space="0" w:color="auto"/>
        <w:right w:val="none" w:sz="0" w:space="0" w:color="auto"/>
      </w:divBdr>
    </w:div>
    <w:div w:id="16619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5.safelinks.protection.outlook.com/?url=https%3A%2F%2Fwww.orange-guinee.com%2Fmediaroom%2Ffr%2Flogged%2Faccueil.html&amp;data=05%7C02%7CZouliath.QUENUM%40orange-sonatel.com%7C61d2e2e140cc484a2c0408dd61586051%7Cc1d47378a976412f946ff443471c31d8%7C0%7C0%7C638773754385210562%7CUnknown%7CTWFpbGZsb3d8eyJFbXB0eU1hcGkiOnRydWUsIlYiOiIwLjAuMDAwMCIsIlAiOiJXaW4zMiIsIkFOIjoiTWFpbCIsIldUIjoyfQ%3D%3D%7C0%7C%7C%7C&amp;sdata=Uur3Kin8LRKmPfJ4%2FKLKnCb6jd%2FmlkPvPzAJlLnJgq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Zouliath QUENUM [OGN DCIRE/DCI]</dc:creator>
  <cp:keywords/>
  <dc:description/>
  <cp:lastModifiedBy>N’Famory BANGOURA[OGN DCIRSE/DCI/SCP]</cp:lastModifiedBy>
  <cp:revision>2</cp:revision>
  <dcterms:created xsi:type="dcterms:W3CDTF">2026-03-09T15:48:00Z</dcterms:created>
  <dcterms:modified xsi:type="dcterms:W3CDTF">2026-03-09T15:48:00Z</dcterms:modified>
</cp:coreProperties>
</file>